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 w:firstLine="2240" w:firstLineChars="746"/>
        <w:jc w:val="left"/>
        <w:rPr>
          <w:b/>
          <w:sz w:val="32"/>
          <w:szCs w:val="32"/>
        </w:rPr>
      </w:pPr>
      <w:r>
        <w:rPr>
          <w:rFonts w:hint="default" w:ascii="Arial" w:hAnsi="Arial" w:eastAsia="宋体" w:cs="Arial"/>
          <w:b/>
          <w:color w:val="000000"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-200660</wp:posOffset>
            </wp:positionV>
            <wp:extent cx="2074545" cy="937260"/>
            <wp:effectExtent l="0" t="0" r="8255" b="2540"/>
            <wp:wrapTopAndBottom/>
            <wp:docPr id="1" name="图片 1" descr="屏幕快照 2018-08-08 下午10.18.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快照 2018-08-08 下午10.18.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  <w:lang w:val="en-US" w:eastAsia="zh-Hans"/>
        </w:rPr>
        <w:t>引擎</w:t>
      </w:r>
      <w:r>
        <w:rPr>
          <w:rFonts w:hint="eastAsia" w:ascii="宋体" w:eastAsia="宋体" w:cs="宋体"/>
          <w:b/>
          <w:color w:val="000000"/>
          <w:kern w:val="0"/>
          <w:sz w:val="32"/>
          <w:szCs w:val="32"/>
          <w:lang w:val="zh-CN"/>
        </w:rPr>
        <w:t>冷却器开发参数需求单</w:t>
      </w:r>
    </w:p>
    <w:p>
      <w:pPr>
        <w:ind w:right="480"/>
        <w:jc w:val="center"/>
        <w:rPr>
          <w:rFonts w:hint="eastAsia" w:ascii="Arial Unicode MS" w:hAnsi="Arial Unicode MS" w:eastAsia="Arial Unicode MS" w:cs="Arial Unicode MS"/>
          <w:b/>
          <w:sz w:val="24"/>
          <w:szCs w:val="24"/>
        </w:rPr>
      </w:pPr>
      <w:r>
        <w:rPr>
          <w:rFonts w:hint="default" w:ascii="Arial Unicode MS" w:hAnsi="Arial Unicode MS" w:eastAsia="Arial Unicode MS" w:cs="Arial Unicode MS"/>
          <w:b/>
          <w:kern w:val="0"/>
          <w:sz w:val="24"/>
          <w:szCs w:val="24"/>
        </w:rPr>
        <w:t>E</w:t>
      </w:r>
      <w:r>
        <w:rPr>
          <w:rFonts w:hint="eastAsia" w:ascii="Arial Unicode MS" w:hAnsi="Arial Unicode MS" w:eastAsia="Arial Unicode MS" w:cs="Arial Unicode MS"/>
          <w:b/>
          <w:kern w:val="0"/>
          <w:sz w:val="24"/>
          <w:szCs w:val="24"/>
          <w:lang w:val="en-US" w:eastAsia="zh-Hans"/>
        </w:rPr>
        <w:t>ngine</w:t>
      </w:r>
      <w:r>
        <w:rPr>
          <w:rFonts w:hint="eastAsia" w:ascii="Arial Unicode MS" w:hAnsi="Arial Unicode MS" w:eastAsia="Arial Unicode MS" w:cs="Arial Unicode MS"/>
          <w:b/>
          <w:kern w:val="0"/>
          <w:sz w:val="24"/>
          <w:szCs w:val="24"/>
        </w:rPr>
        <w:t xml:space="preserve"> Cooler development parameter requirement list</w:t>
      </w:r>
    </w:p>
    <w:p>
      <w:pPr>
        <w:ind w:right="480" w:firstLine="2260" w:firstLineChars="1075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</w:t>
      </w:r>
      <w:bookmarkStart w:id="0" w:name="_GoBack"/>
      <w:bookmarkEnd w:id="0"/>
      <w:r>
        <w:rPr>
          <w:rFonts w:hint="eastAsia"/>
          <w:b/>
          <w:szCs w:val="21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6"/>
        <w:tblW w:w="94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763"/>
        <w:gridCol w:w="1997"/>
        <w:gridCol w:w="26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2" w:hRule="atLeast"/>
        </w:trPr>
        <w:tc>
          <w:tcPr>
            <w:tcW w:w="2023" w:type="dxa"/>
          </w:tcPr>
          <w:p>
            <w:pPr>
              <w:jc w:val="left"/>
              <w:rPr>
                <w:rFonts w:hint="default" w:ascii="Arial" w:hAnsi="Arial" w:cs="Arial"/>
                <w:szCs w:val="21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设计(</w:t>
            </w:r>
            <w:r>
              <w:rPr>
                <w:rFonts w:hint="default" w:ascii="Arial" w:hAnsi="Arial" w:cs="Arial"/>
                <w:szCs w:val="21"/>
              </w:rPr>
              <w:t>designer</w:t>
            </w:r>
            <w:r>
              <w:rPr>
                <w:rFonts w:hint="default" w:ascii="Arial" w:hAnsi="Arial" w:cs="Arial"/>
                <w:sz w:val="24"/>
                <w:szCs w:val="24"/>
              </w:rPr>
              <w:t>)：</w:t>
            </w:r>
          </w:p>
        </w:tc>
        <w:tc>
          <w:tcPr>
            <w:tcW w:w="2763" w:type="dxa"/>
          </w:tcPr>
          <w:p>
            <w:pPr>
              <w:jc w:val="left"/>
              <w:rPr>
                <w:rFonts w:hint="default" w:ascii="Arial" w:hAnsi="Arial" w:cs="Arial"/>
              </w:rPr>
            </w:pPr>
          </w:p>
        </w:tc>
        <w:tc>
          <w:tcPr>
            <w:tcW w:w="1997" w:type="dxa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客户(</w:t>
            </w:r>
            <w:r>
              <w:rPr>
                <w:rFonts w:hint="default" w:ascii="Arial" w:hAnsi="Arial" w:cs="Arial"/>
                <w:szCs w:val="21"/>
              </w:rPr>
              <w:t xml:space="preserve">client </w:t>
            </w:r>
            <w:r>
              <w:rPr>
                <w:rFonts w:hint="default" w:ascii="Arial" w:hAnsi="Arial" w:cs="Arial"/>
                <w:sz w:val="24"/>
                <w:szCs w:val="24"/>
              </w:rPr>
              <w:t>)：</w:t>
            </w:r>
          </w:p>
        </w:tc>
        <w:tc>
          <w:tcPr>
            <w:tcW w:w="2633" w:type="dxa"/>
          </w:tcPr>
          <w:p>
            <w:pPr>
              <w:jc w:val="left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5" w:hRule="atLeast"/>
        </w:trPr>
        <w:tc>
          <w:tcPr>
            <w:tcW w:w="2023" w:type="dxa"/>
          </w:tcPr>
          <w:p>
            <w:pPr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电话(</w:t>
            </w:r>
            <w:r>
              <w:rPr>
                <w:rFonts w:hint="default" w:ascii="Arial" w:hAnsi="Arial" w:cs="Arial"/>
                <w:szCs w:val="21"/>
              </w:rPr>
              <w:t>Telephone</w:t>
            </w:r>
            <w:r>
              <w:rPr>
                <w:rFonts w:hint="default" w:ascii="Arial" w:hAnsi="Arial" w:cs="Arial"/>
                <w:sz w:val="24"/>
                <w:szCs w:val="24"/>
              </w:rPr>
              <w:t>)：</w:t>
            </w:r>
          </w:p>
        </w:tc>
        <w:tc>
          <w:tcPr>
            <w:tcW w:w="2763" w:type="dxa"/>
          </w:tcPr>
          <w:p>
            <w:pPr>
              <w:jc w:val="left"/>
              <w:rPr>
                <w:rFonts w:hint="default" w:ascii="Arial" w:hAnsi="Arial" w:cs="Arial"/>
              </w:rPr>
            </w:pPr>
          </w:p>
        </w:tc>
        <w:tc>
          <w:tcPr>
            <w:tcW w:w="1997" w:type="dxa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电话(</w:t>
            </w:r>
            <w:r>
              <w:rPr>
                <w:rFonts w:hint="default" w:ascii="Arial" w:hAnsi="Arial" w:cs="Arial"/>
                <w:szCs w:val="21"/>
              </w:rPr>
              <w:t>Telephone</w:t>
            </w:r>
            <w:r>
              <w:rPr>
                <w:rFonts w:hint="default" w:ascii="Arial" w:hAnsi="Arial" w:cs="Arial"/>
                <w:sz w:val="24"/>
                <w:szCs w:val="24"/>
              </w:rPr>
              <w:t>)：</w:t>
            </w:r>
          </w:p>
        </w:tc>
        <w:tc>
          <w:tcPr>
            <w:tcW w:w="2633" w:type="dxa"/>
          </w:tcPr>
          <w:p>
            <w:pPr>
              <w:jc w:val="left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33" w:hRule="atLeast"/>
        </w:trPr>
        <w:tc>
          <w:tcPr>
            <w:tcW w:w="2023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邮箱(</w:t>
            </w:r>
            <w:r>
              <w:rPr>
                <w:rFonts w:hint="default" w:ascii="Arial" w:hAnsi="Arial" w:cs="Arial"/>
                <w:szCs w:val="21"/>
              </w:rPr>
              <w:t>E-mail</w:t>
            </w:r>
            <w:r>
              <w:rPr>
                <w:rFonts w:hint="default" w:ascii="Arial" w:hAnsi="Arial" w:cs="Arial"/>
                <w:sz w:val="24"/>
                <w:szCs w:val="24"/>
              </w:rPr>
              <w:t>)：</w:t>
            </w:r>
          </w:p>
        </w:tc>
        <w:tc>
          <w:tcPr>
            <w:tcW w:w="2763" w:type="dxa"/>
          </w:tcPr>
          <w:p>
            <w:pPr>
              <w:jc w:val="left"/>
              <w:rPr>
                <w:rFonts w:hint="default" w:ascii="Arial" w:hAnsi="Arial" w:cs="Arial"/>
              </w:rPr>
            </w:pPr>
          </w:p>
        </w:tc>
        <w:tc>
          <w:tcPr>
            <w:tcW w:w="1997" w:type="dxa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邮箱(</w:t>
            </w:r>
            <w:r>
              <w:rPr>
                <w:rFonts w:hint="default" w:ascii="Arial" w:hAnsi="Arial" w:cs="Arial"/>
                <w:szCs w:val="21"/>
              </w:rPr>
              <w:t>E-mail</w:t>
            </w:r>
            <w:r>
              <w:rPr>
                <w:rFonts w:hint="default" w:ascii="Arial" w:hAnsi="Arial" w:cs="Arial"/>
                <w:sz w:val="24"/>
                <w:szCs w:val="24"/>
              </w:rPr>
              <w:t>)：</w:t>
            </w:r>
          </w:p>
        </w:tc>
        <w:tc>
          <w:tcPr>
            <w:tcW w:w="2633" w:type="dxa"/>
          </w:tcPr>
          <w:p>
            <w:pPr>
              <w:jc w:val="left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33" w:hRule="atLeast"/>
        </w:trPr>
        <w:tc>
          <w:tcPr>
            <w:tcW w:w="2023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传真(</w:t>
            </w:r>
            <w:r>
              <w:rPr>
                <w:rFonts w:hint="default" w:ascii="Arial" w:hAnsi="Arial" w:cs="Arial"/>
                <w:szCs w:val="21"/>
              </w:rPr>
              <w:t>Fax</w:t>
            </w:r>
            <w:r>
              <w:rPr>
                <w:rFonts w:hint="default" w:ascii="Arial" w:hAnsi="Arial" w:cs="Arial"/>
                <w:sz w:val="24"/>
                <w:szCs w:val="24"/>
              </w:rPr>
              <w:t>)：</w:t>
            </w:r>
          </w:p>
        </w:tc>
        <w:tc>
          <w:tcPr>
            <w:tcW w:w="2763" w:type="dxa"/>
          </w:tcPr>
          <w:p>
            <w:pPr>
              <w:jc w:val="left"/>
              <w:rPr>
                <w:rFonts w:hint="default" w:ascii="Arial" w:hAnsi="Arial" w:cs="Arial"/>
              </w:rPr>
            </w:pPr>
          </w:p>
        </w:tc>
        <w:tc>
          <w:tcPr>
            <w:tcW w:w="1997" w:type="dxa"/>
          </w:tcPr>
          <w:p>
            <w:pPr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传真(</w:t>
            </w:r>
            <w:r>
              <w:rPr>
                <w:rFonts w:hint="default" w:ascii="Arial" w:hAnsi="Arial" w:cs="Arial"/>
                <w:szCs w:val="21"/>
              </w:rPr>
              <w:t>Fax</w:t>
            </w:r>
            <w:r>
              <w:rPr>
                <w:rFonts w:hint="default" w:ascii="Arial" w:hAnsi="Arial" w:cs="Arial"/>
                <w:sz w:val="24"/>
                <w:szCs w:val="24"/>
              </w:rPr>
              <w:t>)：</w:t>
            </w:r>
          </w:p>
        </w:tc>
        <w:tc>
          <w:tcPr>
            <w:tcW w:w="2633" w:type="dxa"/>
          </w:tcPr>
          <w:p>
            <w:pPr>
              <w:jc w:val="left"/>
              <w:rPr>
                <w:rFonts w:hint="default" w:ascii="Arial" w:hAnsi="Arial" w:cs="Arial"/>
              </w:rPr>
            </w:pPr>
          </w:p>
        </w:tc>
      </w:tr>
    </w:tbl>
    <w:p>
      <w:pPr>
        <w:ind w:right="420"/>
        <w:jc w:val="left"/>
        <w:rPr>
          <w:rFonts w:asciiTheme="minorEastAsia" w:hAnsiTheme="minorEastAsia"/>
          <w:b/>
          <w:sz w:val="11"/>
          <w:szCs w:val="11"/>
        </w:rPr>
      </w:pPr>
    </w:p>
    <w:p>
      <w:pPr>
        <w:ind w:right="420"/>
        <w:jc w:val="left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参数需求（parameter requirement）：</w:t>
      </w:r>
    </w:p>
    <w:tbl>
      <w:tblPr>
        <w:tblStyle w:val="6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820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7" w:hRule="atLeast"/>
        </w:trPr>
        <w:tc>
          <w:tcPr>
            <w:tcW w:w="2518" w:type="dxa"/>
            <w:vMerge w:val="restart"/>
            <w:vAlign w:val="center"/>
          </w:tcPr>
          <w:p>
            <w:pPr>
              <w:ind w:right="420"/>
              <w:rPr>
                <w:rFonts w:hint="default" w:ascii="Arial" w:hAnsi="Arial" w:cs="Arial"/>
                <w:b/>
                <w:szCs w:val="21"/>
              </w:rPr>
            </w:pPr>
          </w:p>
          <w:p>
            <w:pPr>
              <w:ind w:right="420"/>
              <w:jc w:val="center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发动机参数</w:t>
            </w:r>
          </w:p>
          <w:p>
            <w:pPr>
              <w:ind w:right="420"/>
              <w:jc w:val="center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(engine parameter)</w:t>
            </w: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发动机额定功率(engine power(rated speed)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47" w:hRule="atLeast"/>
        </w:trPr>
        <w:tc>
          <w:tcPr>
            <w:tcW w:w="2518" w:type="dxa"/>
            <w:vMerge w:val="continue"/>
            <w:vAlign w:val="center"/>
          </w:tcPr>
          <w:p>
            <w:pPr>
              <w:ind w:right="420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冷却液最高工作温度max. coolant working temp)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9" w:hRule="atLeast"/>
        </w:trPr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冷却液散热功率(coolant cooler power)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水泵流量与压力曲线图(pump flow curve)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增压空气流量(charge air flow rate)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增压空气温度/功率要求(charge air inlet/outlet temp)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要求散热器工作压力(working pressure)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发动机资料(engine data)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65" w:hRule="atLeast"/>
        </w:trPr>
        <w:tc>
          <w:tcPr>
            <w:tcW w:w="2518" w:type="dxa"/>
            <w:vMerge w:val="restart"/>
            <w:vAlign w:val="center"/>
          </w:tcPr>
          <w:p>
            <w:pPr>
              <w:ind w:right="420"/>
              <w:jc w:val="center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风扇参数</w:t>
            </w:r>
          </w:p>
          <w:p>
            <w:pPr>
              <w:ind w:right="420"/>
              <w:jc w:val="center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(fan parameter)</w:t>
            </w: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风扇规格(fan type)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发动机额定转速下的风扇转速值</w:t>
            </w:r>
          </w:p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(fan speed under rated engine speed)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风量与风压曲线图(air flow and pressure curve)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restart"/>
            <w:vAlign w:val="center"/>
          </w:tcPr>
          <w:p>
            <w:pPr>
              <w:ind w:right="420"/>
              <w:jc w:val="center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液压油参数</w:t>
            </w:r>
          </w:p>
          <w:p>
            <w:pPr>
              <w:ind w:right="420"/>
              <w:jc w:val="center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(</w:t>
            </w:r>
            <w:r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lang w:val="zh-CN"/>
              </w:rPr>
              <w:t>Hydraulic oil</w:t>
            </w:r>
            <w:r>
              <w:rPr>
                <w:rFonts w:hint="default" w:ascii="Arial" w:hAnsi="Arial" w:cs="Arial"/>
                <w:b/>
                <w:szCs w:val="21"/>
              </w:rPr>
              <w:t>)</w:t>
            </w: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0"/>
                <w:sz w:val="18"/>
                <w:szCs w:val="18"/>
              </w:rPr>
              <w:t>油规格（物性参数）(physical specification)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 xml:space="preserve">流量(flow)   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散热功率(cooling power)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系统温度上限要求(inlet temperature)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散热器工作压力(working pressure)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允许最大压降(max. allowable pressure drop)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restart"/>
            <w:vAlign w:val="center"/>
          </w:tcPr>
          <w:p>
            <w:pPr>
              <w:ind w:right="420" w:firstLine="515" w:firstLineChars="245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传动油参数</w:t>
            </w:r>
          </w:p>
          <w:p>
            <w:pPr>
              <w:ind w:right="420" w:firstLine="206" w:firstLineChars="98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(</w:t>
            </w:r>
            <w:r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lang w:val="zh-CN"/>
              </w:rPr>
              <w:t>Transmission oil</w:t>
            </w:r>
            <w:r>
              <w:rPr>
                <w:rFonts w:hint="default" w:ascii="Arial" w:hAnsi="Arial" w:cs="Arial"/>
                <w:b/>
                <w:szCs w:val="21"/>
              </w:rPr>
              <w:t>)</w:t>
            </w: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0"/>
                <w:sz w:val="18"/>
                <w:szCs w:val="18"/>
              </w:rPr>
              <w:t>油规格（物性参数）(physical specification)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 xml:space="preserve">流量(flow)   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散热功率(cooling power)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系统温度上限要求(inlet temperature)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散热器工作压力(working pressure)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允许最大压降(max. allowable pressure drop)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restart"/>
            <w:vAlign w:val="center"/>
          </w:tcPr>
          <w:p>
            <w:pPr>
              <w:ind w:right="420" w:firstLine="515" w:firstLineChars="245"/>
              <w:rPr>
                <w:rFonts w:hint="default" w:ascii="Arial" w:hAnsi="Arial" w:cs="Arial"/>
                <w:b/>
                <w:szCs w:val="21"/>
              </w:rPr>
            </w:pPr>
            <w:r>
              <w:rPr>
                <w:rFonts w:hint="default" w:ascii="Arial" w:hAnsi="Arial" w:cs="Arial"/>
                <w:b/>
                <w:szCs w:val="21"/>
              </w:rPr>
              <w:t>安装要求</w:t>
            </w:r>
          </w:p>
          <w:p>
            <w:pPr>
              <w:ind w:right="420" w:firstLine="526" w:firstLineChars="292"/>
              <w:rPr>
                <w:rFonts w:hint="default" w:ascii="Arial" w:hAnsi="Arial" w:cs="Arial"/>
                <w:b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</w:rPr>
              <w:t>(Mounting)</w:t>
            </w: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最大安装外形尺寸(max overall dimension)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 w:firstLine="412" w:firstLineChars="196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各个接口的尺寸及位置要求(location of connections)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 w:firstLine="412" w:firstLineChars="196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换热器组成结构要求(requirement of structure)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restart"/>
          </w:tcPr>
          <w:p>
            <w:pPr>
              <w:ind w:left="263" w:leftChars="125" w:right="420"/>
              <w:jc w:val="left"/>
              <w:rPr>
                <w:rFonts w:hint="default" w:ascii="Arial" w:hAnsi="Arial" w:cs="Arial"/>
                <w:b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</w:rPr>
              <w:t>使用环境/工况要求(working condition)</w:t>
            </w: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最高环境温度(max condition temperature)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18" w:type="dxa"/>
            <w:vMerge w:val="continue"/>
          </w:tcPr>
          <w:p>
            <w:pPr>
              <w:ind w:right="420"/>
              <w:jc w:val="left"/>
              <w:rPr>
                <w:rFonts w:hint="default" w:ascii="Arial" w:hAnsi="Arial" w:cs="Arial"/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ind w:right="420"/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设备工作环境特点(working condition characteristics)</w:t>
            </w:r>
          </w:p>
        </w:tc>
        <w:tc>
          <w:tcPr>
            <w:tcW w:w="2126" w:type="dxa"/>
          </w:tcPr>
          <w:p>
            <w:pPr>
              <w:ind w:right="420"/>
              <w:jc w:val="left"/>
              <w:rPr>
                <w:rFonts w:hint="default" w:ascii="Arial" w:hAnsi="Arial" w:cs="Arial"/>
                <w:szCs w:val="21"/>
              </w:rPr>
            </w:pPr>
          </w:p>
        </w:tc>
      </w:tr>
    </w:tbl>
    <w:p>
      <w:pPr>
        <w:ind w:right="420"/>
        <w:jc w:val="left"/>
        <w:rPr>
          <w:rFonts w:hint="default" w:ascii="Arial" w:hAnsi="Arial" w:eastAsia="华文楷体" w:cs="Arial"/>
        </w:rPr>
      </w:pPr>
    </w:p>
    <w:p>
      <w:pPr>
        <w:ind w:right="420"/>
        <w:jc w:val="left"/>
        <w:rPr>
          <w:rFonts w:hint="default" w:ascii="Arial" w:hAnsi="Arial" w:eastAsia="华文楷体" w:cs="Arial"/>
        </w:rPr>
      </w:pPr>
    </w:p>
    <w:p>
      <w:pPr>
        <w:ind w:right="420"/>
        <w:jc w:val="left"/>
        <w:rPr>
          <w:rFonts w:hint="default" w:ascii="Arial" w:hAnsi="Arial" w:eastAsia="华文楷体" w:cs="Arial"/>
        </w:rPr>
      </w:pPr>
      <w:r>
        <w:rPr>
          <w:rFonts w:hint="default" w:ascii="Arial" w:hAnsi="Arial" w:eastAsia="华文楷体" w:cs="Arial"/>
        </w:rPr>
        <w:t>备注：</w:t>
      </w:r>
    </w:p>
    <w:p>
      <w:pPr>
        <w:ind w:right="420"/>
        <w:jc w:val="left"/>
        <w:rPr>
          <w:rFonts w:hint="default" w:ascii="Arial" w:hAnsi="Arial" w:eastAsia="华文楷体" w:cs="Arial"/>
        </w:rPr>
      </w:pPr>
      <w:r>
        <w:rPr>
          <w:rFonts w:hint="default" w:ascii="Arial" w:hAnsi="Arial" w:eastAsia="华文楷体" w:cs="Arial"/>
        </w:rPr>
        <w:t xml:space="preserve">   1. 为了设计的准确性，以上参数尽量提供完整准确。</w:t>
      </w:r>
    </w:p>
    <w:p>
      <w:pPr>
        <w:ind w:right="420"/>
        <w:jc w:val="left"/>
        <w:rPr>
          <w:rFonts w:hint="default" w:ascii="Arial" w:hAnsi="Arial" w:eastAsia="华文楷体" w:cs="Arial"/>
        </w:rPr>
      </w:pPr>
      <w:r>
        <w:rPr>
          <w:rFonts w:hint="default" w:ascii="Arial" w:hAnsi="Arial" w:eastAsia="华文楷体" w:cs="Arial"/>
        </w:rPr>
        <w:t xml:space="preserve">   2. 包括发动机或者相关系统有特殊要求的务必要提出来。</w:t>
      </w:r>
    </w:p>
    <w:p>
      <w:pPr>
        <w:ind w:right="420"/>
        <w:jc w:val="left"/>
        <w:rPr>
          <w:rFonts w:hint="default" w:ascii="Arial" w:hAnsi="Arial" w:eastAsia="华文楷体" w:cs="Arial"/>
        </w:rPr>
      </w:pPr>
      <w:r>
        <w:rPr>
          <w:rFonts w:hint="default" w:ascii="Arial" w:hAnsi="Arial" w:eastAsia="华文楷体" w:cs="Arial"/>
        </w:rPr>
        <w:t xml:space="preserve">   3．本表格为通用格式，根据散热系统的要求填写需要的参数。</w:t>
      </w:r>
    </w:p>
    <w:p>
      <w:pPr>
        <w:ind w:right="420"/>
        <w:jc w:val="left"/>
        <w:rPr>
          <w:rFonts w:hint="default" w:ascii="Arial" w:hAnsi="Arial" w:eastAsia="华文楷体" w:cs="Arial"/>
        </w:rPr>
      </w:pPr>
      <w:r>
        <w:rPr>
          <w:rFonts w:hint="default" w:ascii="Arial" w:hAnsi="Arial" w:eastAsia="华文楷体" w:cs="Arial"/>
        </w:rPr>
        <w:t xml:space="preserve">Remark： </w:t>
      </w:r>
    </w:p>
    <w:p>
      <w:pPr>
        <w:pStyle w:val="9"/>
        <w:numPr>
          <w:ilvl w:val="0"/>
          <w:numId w:val="1"/>
        </w:numPr>
        <w:ind w:right="420" w:firstLineChars="0"/>
        <w:jc w:val="left"/>
        <w:rPr>
          <w:rFonts w:hint="default" w:ascii="Arial" w:hAnsi="Arial" w:eastAsia="华文楷体" w:cs="Arial"/>
        </w:rPr>
      </w:pPr>
      <w:r>
        <w:rPr>
          <w:rFonts w:hint="default" w:ascii="Arial" w:hAnsi="Arial" w:eastAsia="华文楷体" w:cs="Arial"/>
        </w:rPr>
        <w:t>For precise design, please provide above data required as much as possible.</w:t>
      </w:r>
    </w:p>
    <w:p>
      <w:pPr>
        <w:pStyle w:val="9"/>
        <w:numPr>
          <w:ilvl w:val="0"/>
          <w:numId w:val="1"/>
        </w:numPr>
        <w:ind w:right="420" w:firstLineChars="0"/>
        <w:jc w:val="left"/>
        <w:rPr>
          <w:rFonts w:hint="default" w:ascii="Arial" w:hAnsi="Arial" w:eastAsia="华文楷体" w:cs="Arial"/>
        </w:rPr>
      </w:pPr>
      <w:r>
        <w:rPr>
          <w:rFonts w:hint="default" w:ascii="Arial" w:hAnsi="Arial" w:eastAsia="华文楷体" w:cs="Arial"/>
        </w:rPr>
        <w:t>Please point it out if you have any other requirements of engine and related system.</w:t>
      </w:r>
    </w:p>
    <w:p>
      <w:pPr>
        <w:pStyle w:val="9"/>
        <w:numPr>
          <w:ilvl w:val="0"/>
          <w:numId w:val="1"/>
        </w:numPr>
        <w:ind w:right="420" w:firstLineChars="0"/>
        <w:jc w:val="left"/>
        <w:rPr>
          <w:rFonts w:hint="default" w:ascii="Arial" w:hAnsi="Arial" w:eastAsia="华文楷体" w:cs="Arial"/>
        </w:rPr>
      </w:pPr>
      <w:r>
        <w:rPr>
          <w:rFonts w:hint="default" w:ascii="Arial" w:hAnsi="Arial" w:eastAsia="华文楷体" w:cs="Arial"/>
        </w:rPr>
        <w:t>Please fulfill the sheet as required.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su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427"/>
    <w:multiLevelType w:val="multilevel"/>
    <w:tmpl w:val="147334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55"/>
    <w:rsid w:val="000411A8"/>
    <w:rsid w:val="0006407F"/>
    <w:rsid w:val="00076E29"/>
    <w:rsid w:val="00077974"/>
    <w:rsid w:val="000848CC"/>
    <w:rsid w:val="000A349A"/>
    <w:rsid w:val="000B3797"/>
    <w:rsid w:val="000E4707"/>
    <w:rsid w:val="001045EB"/>
    <w:rsid w:val="00115A3F"/>
    <w:rsid w:val="001173DC"/>
    <w:rsid w:val="0013473C"/>
    <w:rsid w:val="0014291D"/>
    <w:rsid w:val="0018446B"/>
    <w:rsid w:val="001C0C4E"/>
    <w:rsid w:val="001D601B"/>
    <w:rsid w:val="001E3C56"/>
    <w:rsid w:val="002010E1"/>
    <w:rsid w:val="00217980"/>
    <w:rsid w:val="00223F01"/>
    <w:rsid w:val="00251DD6"/>
    <w:rsid w:val="002A59FE"/>
    <w:rsid w:val="002B2D91"/>
    <w:rsid w:val="002B32BB"/>
    <w:rsid w:val="00306521"/>
    <w:rsid w:val="00320C45"/>
    <w:rsid w:val="00355462"/>
    <w:rsid w:val="00386279"/>
    <w:rsid w:val="0038750C"/>
    <w:rsid w:val="0039432E"/>
    <w:rsid w:val="003A2BA3"/>
    <w:rsid w:val="003C7905"/>
    <w:rsid w:val="003F754E"/>
    <w:rsid w:val="004178E7"/>
    <w:rsid w:val="00460616"/>
    <w:rsid w:val="00463207"/>
    <w:rsid w:val="0046335C"/>
    <w:rsid w:val="004F70B1"/>
    <w:rsid w:val="005023D6"/>
    <w:rsid w:val="00506C8A"/>
    <w:rsid w:val="00516AE3"/>
    <w:rsid w:val="00532C1C"/>
    <w:rsid w:val="0054136B"/>
    <w:rsid w:val="00597A95"/>
    <w:rsid w:val="005A2AEF"/>
    <w:rsid w:val="005A722C"/>
    <w:rsid w:val="005E447A"/>
    <w:rsid w:val="005F2411"/>
    <w:rsid w:val="00612194"/>
    <w:rsid w:val="00624D1A"/>
    <w:rsid w:val="006366BB"/>
    <w:rsid w:val="0064015A"/>
    <w:rsid w:val="00643E8B"/>
    <w:rsid w:val="0065085D"/>
    <w:rsid w:val="00671B35"/>
    <w:rsid w:val="00686FE9"/>
    <w:rsid w:val="00692AD0"/>
    <w:rsid w:val="006A3588"/>
    <w:rsid w:val="006F7C19"/>
    <w:rsid w:val="0076624A"/>
    <w:rsid w:val="007B54CB"/>
    <w:rsid w:val="007C470F"/>
    <w:rsid w:val="007D2822"/>
    <w:rsid w:val="007F0815"/>
    <w:rsid w:val="007F0967"/>
    <w:rsid w:val="008079FF"/>
    <w:rsid w:val="00827897"/>
    <w:rsid w:val="008473DE"/>
    <w:rsid w:val="00862530"/>
    <w:rsid w:val="00867F05"/>
    <w:rsid w:val="00870D42"/>
    <w:rsid w:val="008741E2"/>
    <w:rsid w:val="008878CD"/>
    <w:rsid w:val="008C273D"/>
    <w:rsid w:val="008C54DC"/>
    <w:rsid w:val="009068CE"/>
    <w:rsid w:val="00922111"/>
    <w:rsid w:val="00926D86"/>
    <w:rsid w:val="00965B7B"/>
    <w:rsid w:val="00976982"/>
    <w:rsid w:val="009A2258"/>
    <w:rsid w:val="009A70C6"/>
    <w:rsid w:val="009B0300"/>
    <w:rsid w:val="009C595D"/>
    <w:rsid w:val="009E6482"/>
    <w:rsid w:val="009E65CE"/>
    <w:rsid w:val="009F1DCD"/>
    <w:rsid w:val="00A00F15"/>
    <w:rsid w:val="00A11771"/>
    <w:rsid w:val="00A21C10"/>
    <w:rsid w:val="00A42C70"/>
    <w:rsid w:val="00A71626"/>
    <w:rsid w:val="00AB553E"/>
    <w:rsid w:val="00AB742E"/>
    <w:rsid w:val="00AE2144"/>
    <w:rsid w:val="00AE63C3"/>
    <w:rsid w:val="00AF7532"/>
    <w:rsid w:val="00B10865"/>
    <w:rsid w:val="00B41662"/>
    <w:rsid w:val="00B42CB1"/>
    <w:rsid w:val="00B5684C"/>
    <w:rsid w:val="00B649C6"/>
    <w:rsid w:val="00B7397E"/>
    <w:rsid w:val="00B869CA"/>
    <w:rsid w:val="00B95D15"/>
    <w:rsid w:val="00BE0116"/>
    <w:rsid w:val="00BF59E2"/>
    <w:rsid w:val="00C018A3"/>
    <w:rsid w:val="00C10986"/>
    <w:rsid w:val="00C4788C"/>
    <w:rsid w:val="00C61762"/>
    <w:rsid w:val="00C647FD"/>
    <w:rsid w:val="00C67790"/>
    <w:rsid w:val="00C70942"/>
    <w:rsid w:val="00C92EE7"/>
    <w:rsid w:val="00CC4E32"/>
    <w:rsid w:val="00CD24CE"/>
    <w:rsid w:val="00CD4C20"/>
    <w:rsid w:val="00CD4FC8"/>
    <w:rsid w:val="00CE4641"/>
    <w:rsid w:val="00CE65AB"/>
    <w:rsid w:val="00CF6926"/>
    <w:rsid w:val="00D6610A"/>
    <w:rsid w:val="00D872C1"/>
    <w:rsid w:val="00D95592"/>
    <w:rsid w:val="00DB3E36"/>
    <w:rsid w:val="00DF449F"/>
    <w:rsid w:val="00E05A6A"/>
    <w:rsid w:val="00E173EC"/>
    <w:rsid w:val="00E50FC3"/>
    <w:rsid w:val="00E51EE4"/>
    <w:rsid w:val="00E527A1"/>
    <w:rsid w:val="00E537FA"/>
    <w:rsid w:val="00E61A2E"/>
    <w:rsid w:val="00E75153"/>
    <w:rsid w:val="00E75393"/>
    <w:rsid w:val="00E85988"/>
    <w:rsid w:val="00ED2695"/>
    <w:rsid w:val="00ED2804"/>
    <w:rsid w:val="00EE401C"/>
    <w:rsid w:val="00EE7EDB"/>
    <w:rsid w:val="00F0315A"/>
    <w:rsid w:val="00F2638B"/>
    <w:rsid w:val="00F41041"/>
    <w:rsid w:val="00F45A93"/>
    <w:rsid w:val="00F46C17"/>
    <w:rsid w:val="00F83601"/>
    <w:rsid w:val="00F90CE7"/>
    <w:rsid w:val="00F97E3B"/>
    <w:rsid w:val="00FA6E3F"/>
    <w:rsid w:val="00FC0F54"/>
    <w:rsid w:val="00FC3B21"/>
    <w:rsid w:val="00FC5055"/>
    <w:rsid w:val="00FD260B"/>
    <w:rsid w:val="00FD6734"/>
    <w:rsid w:val="714F4F26"/>
    <w:rsid w:val="F3FBF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269</Words>
  <Characters>1538</Characters>
  <Lines>12</Lines>
  <Paragraphs>3</Paragraphs>
  <ScaleCrop>false</ScaleCrop>
  <LinksUpToDate>false</LinksUpToDate>
  <CharactersWithSpaces>1804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2012-07-27T21:46:00Z</dcterms:created>
  <dc:creator>zhangying</dc:creator>
  <cp:lastModifiedBy>dingshuixiu</cp:lastModifiedBy>
  <dcterms:modified xsi:type="dcterms:W3CDTF">2020-09-08T12:09:25Z</dcterms:modified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